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rPr>
        <w:t>дело № 5-</w:t>
      </w:r>
      <w:r>
        <w:rPr>
          <w:rFonts w:ascii="Times New Roman" w:eastAsia="Times New Roman" w:hAnsi="Times New Roman" w:cs="Times New Roman"/>
        </w:rPr>
        <w:t>393-2003</w:t>
      </w:r>
      <w:r>
        <w:rPr>
          <w:rFonts w:ascii="Times New Roman" w:eastAsia="Times New Roman" w:hAnsi="Times New Roman" w:cs="Times New Roman"/>
        </w:rPr>
        <w:t>/2024</w:t>
      </w: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jc w:val="both"/>
        <w:rPr>
          <w:sz w:val="28"/>
          <w:szCs w:val="28"/>
        </w:rPr>
      </w:pPr>
      <w:r>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апреля</w:t>
      </w:r>
      <w:r>
        <w:rPr>
          <w:rFonts w:ascii="Times New Roman" w:eastAsia="Times New Roman" w:hAnsi="Times New Roman" w:cs="Times New Roman"/>
          <w:sz w:val="28"/>
          <w:szCs w:val="28"/>
        </w:rPr>
        <w:t xml:space="preserve"> 2024 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Нефтеюганск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Мировой судья судебного участка №2 Нефтеюганского судебного района Ханты-Мансийского автономного округа – Югры </w:t>
      </w:r>
      <w:r>
        <w:rPr>
          <w:rFonts w:ascii="Times New Roman" w:eastAsia="Times New Roman" w:hAnsi="Times New Roman" w:cs="Times New Roman"/>
          <w:sz w:val="28"/>
          <w:szCs w:val="28"/>
        </w:rPr>
        <w:t>Е.А.Таскаева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и.о</w:t>
      </w:r>
      <w:r>
        <w:rPr>
          <w:rFonts w:ascii="Times New Roman" w:eastAsia="Times New Roman" w:hAnsi="Times New Roman" w:cs="Times New Roman"/>
          <w:sz w:val="28"/>
          <w:szCs w:val="28"/>
        </w:rPr>
        <w:t>. мирового судьи судебного участка №3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Нефтеюганского судебного района Ханты-Мансийского автономного округа – Югры</w:t>
      </w:r>
      <w:r>
        <w:rPr>
          <w:rFonts w:ascii="Times New Roman" w:eastAsia="Times New Roman" w:hAnsi="Times New Roman" w:cs="Times New Roman"/>
          <w:sz w:val="28"/>
          <w:szCs w:val="28"/>
        </w:rPr>
        <w:t xml:space="preserve"> (628301, ХМАО-Югра, г. Нефтеюганск, 1 </w:t>
      </w:r>
      <w:r>
        <w:rPr>
          <w:rFonts w:ascii="Times New Roman" w:eastAsia="Times New Roman" w:hAnsi="Times New Roman" w:cs="Times New Roman"/>
          <w:sz w:val="28"/>
          <w:szCs w:val="28"/>
        </w:rPr>
        <w:t>мкр</w:t>
      </w:r>
      <w:r>
        <w:rPr>
          <w:rFonts w:ascii="Times New Roman" w:eastAsia="Times New Roman" w:hAnsi="Times New Roman" w:cs="Times New Roman"/>
          <w:sz w:val="28"/>
          <w:szCs w:val="28"/>
        </w:rPr>
        <w:t xml:space="preserve">-н, дом 30), рассмотрев в открытом судебном заседании дело об административном правонарушении в отношении </w:t>
      </w:r>
    </w:p>
    <w:p>
      <w:pPr>
        <w:spacing w:before="0" w:after="0"/>
        <w:ind w:firstLine="540"/>
        <w:jc w:val="both"/>
        <w:rPr>
          <w:sz w:val="28"/>
          <w:szCs w:val="28"/>
        </w:rPr>
      </w:pPr>
      <w:r>
        <w:rPr>
          <w:rFonts w:ascii="Times New Roman" w:eastAsia="Times New Roman" w:hAnsi="Times New Roman" w:cs="Times New Roman"/>
          <w:sz w:val="28"/>
          <w:szCs w:val="28"/>
        </w:rPr>
        <w:t>Музарова</w:t>
      </w:r>
      <w:r>
        <w:rPr>
          <w:rFonts w:ascii="Times New Roman" w:eastAsia="Times New Roman" w:hAnsi="Times New Roman" w:cs="Times New Roman"/>
          <w:sz w:val="28"/>
          <w:szCs w:val="28"/>
        </w:rPr>
        <w:t xml:space="preserve"> Вадима </w:t>
      </w:r>
      <w:r>
        <w:rPr>
          <w:rFonts w:ascii="Times New Roman" w:eastAsia="Times New Roman" w:hAnsi="Times New Roman" w:cs="Times New Roman"/>
          <w:sz w:val="28"/>
          <w:szCs w:val="28"/>
        </w:rPr>
        <w:t>Рауфевича</w:t>
      </w:r>
      <w:r>
        <w:rPr>
          <w:rFonts w:ascii="Times New Roman" w:eastAsia="Times New Roman" w:hAnsi="Times New Roman" w:cs="Times New Roman"/>
          <w:sz w:val="28"/>
          <w:szCs w:val="28"/>
        </w:rPr>
        <w:t xml:space="preserve">, </w:t>
      </w:r>
      <w:r>
        <w:rPr>
          <w:rStyle w:val="cat-PassportDatagrp-19rplc-7"/>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гражданина </w:t>
      </w:r>
      <w:r>
        <w:rPr>
          <w:rStyle w:val="cat-UserDefinedgrp-32rplc-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зарегистрированного и проживающего</w:t>
      </w:r>
      <w:r>
        <w:rPr>
          <w:rFonts w:ascii="Times New Roman" w:eastAsia="Times New Roman" w:hAnsi="Times New Roman" w:cs="Times New Roman"/>
          <w:sz w:val="28"/>
          <w:szCs w:val="28"/>
        </w:rPr>
        <w:t xml:space="preserve"> по адресу: </w:t>
      </w:r>
      <w:r>
        <w:rPr>
          <w:rStyle w:val="cat-UserDefinedgrp-33rplc-9"/>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01: </w:t>
      </w:r>
      <w:r>
        <w:rPr>
          <w:rStyle w:val="cat-ExternalSystemDefinedgrp-31rplc-1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ExternalSystemDefinedgrp-30rplc-13"/>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120"/>
        <w:jc w:val="both"/>
        <w:rPr>
          <w:sz w:val="28"/>
          <w:szCs w:val="28"/>
        </w:rPr>
      </w:pPr>
      <w:r>
        <w:rPr>
          <w:rFonts w:ascii="Times New Roman" w:eastAsia="Times New Roman" w:hAnsi="Times New Roman" w:cs="Times New Roman"/>
          <w:sz w:val="28"/>
          <w:szCs w:val="28"/>
        </w:rPr>
        <w:t>в совершении административного правонарушения, предусмотренного ч.</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 ст. 12.15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Кодекса Российской Федерации об административных правонарушениях,</w:t>
      </w:r>
    </w:p>
    <w:p>
      <w:pPr>
        <w:spacing w:before="0" w:after="120"/>
        <w:jc w:val="both"/>
        <w:rPr>
          <w:sz w:val="28"/>
          <w:szCs w:val="28"/>
        </w:rPr>
      </w:pPr>
    </w:p>
    <w:p>
      <w:pPr>
        <w:spacing w:before="0" w:after="0"/>
        <w:jc w:val="center"/>
        <w:rPr>
          <w:sz w:val="28"/>
          <w:szCs w:val="28"/>
        </w:rPr>
      </w:pPr>
      <w:r>
        <w:rPr>
          <w:rFonts w:ascii="Times New Roman" w:eastAsia="Times New Roman" w:hAnsi="Times New Roman" w:cs="Times New Roman"/>
          <w:sz w:val="28"/>
          <w:szCs w:val="28"/>
        </w:rPr>
        <w:t>У С Т А Н О В И Л:</w:t>
      </w:r>
    </w:p>
    <w:p>
      <w:pPr>
        <w:spacing w:before="0" w:after="0"/>
        <w:jc w:val="both"/>
        <w:rPr>
          <w:sz w:val="28"/>
          <w:szCs w:val="28"/>
        </w:rPr>
      </w:pPr>
      <w:r>
        <w:rPr>
          <w:rFonts w:ascii="Times New Roman" w:eastAsia="Times New Roman" w:hAnsi="Times New Roman" w:cs="Times New Roman"/>
          <w:sz w:val="28"/>
          <w:szCs w:val="28"/>
        </w:rPr>
        <w:t>19 марта</w:t>
      </w:r>
      <w:r>
        <w:rPr>
          <w:rFonts w:ascii="Times New Roman" w:eastAsia="Times New Roman" w:hAnsi="Times New Roman" w:cs="Times New Roman"/>
          <w:sz w:val="28"/>
          <w:szCs w:val="28"/>
        </w:rPr>
        <w:t xml:space="preserve"> 2024 года в </w:t>
      </w:r>
      <w:r>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час. </w:t>
      </w:r>
      <w:r>
        <w:rPr>
          <w:rFonts w:ascii="Times New Roman" w:eastAsia="Times New Roman" w:hAnsi="Times New Roman" w:cs="Times New Roman"/>
          <w:sz w:val="28"/>
          <w:szCs w:val="28"/>
        </w:rPr>
        <w:t>03</w:t>
      </w:r>
      <w:r>
        <w:rPr>
          <w:rFonts w:ascii="Times New Roman" w:eastAsia="Times New Roman" w:hAnsi="Times New Roman" w:cs="Times New Roman"/>
          <w:sz w:val="28"/>
          <w:szCs w:val="28"/>
        </w:rPr>
        <w:t xml:space="preserve"> мин. на </w:t>
      </w:r>
      <w:r>
        <w:rPr>
          <w:rFonts w:ascii="Times New Roman" w:eastAsia="Times New Roman" w:hAnsi="Times New Roman" w:cs="Times New Roman"/>
          <w:sz w:val="28"/>
          <w:szCs w:val="28"/>
        </w:rPr>
        <w:t>42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км</w:t>
      </w:r>
      <w:r>
        <w:rPr>
          <w:rFonts w:ascii="Times New Roman" w:eastAsia="Times New Roman" w:hAnsi="Times New Roman" w:cs="Times New Roman"/>
          <w:sz w:val="28"/>
          <w:szCs w:val="28"/>
        </w:rPr>
        <w:t xml:space="preserve"> а/д </w:t>
      </w:r>
      <w:r>
        <w:rPr>
          <w:rFonts w:ascii="Times New Roman" w:eastAsia="Times New Roman" w:hAnsi="Times New Roman" w:cs="Times New Roman"/>
          <w:sz w:val="28"/>
          <w:szCs w:val="28"/>
        </w:rPr>
        <w:t>Нефтеюганск – Сургут, Нефте</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ганского района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Музаров</w:t>
      </w:r>
      <w:r>
        <w:rPr>
          <w:rFonts w:ascii="Times New Roman" w:eastAsia="Times New Roman" w:hAnsi="Times New Roman" w:cs="Times New Roman"/>
          <w:sz w:val="28"/>
          <w:szCs w:val="28"/>
        </w:rPr>
        <w:t xml:space="preserve"> В.Р.</w:t>
      </w:r>
      <w:r>
        <w:rPr>
          <w:rFonts w:ascii="Times New Roman" w:eastAsia="Times New Roman" w:hAnsi="Times New Roman" w:cs="Times New Roman"/>
          <w:sz w:val="28"/>
          <w:szCs w:val="28"/>
        </w:rPr>
        <w:t xml:space="preserve">, управляя транспортным средством </w:t>
      </w:r>
      <w:r>
        <w:rPr>
          <w:rStyle w:val="cat-CarMakeModelgrp-22rplc-18"/>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35rplc-1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23rplc-20"/>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совершении обгона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впереди движущегося грузового транспортного средства, выехал на полосу, предназначенную для встречного движения </w:t>
      </w:r>
      <w:r>
        <w:rPr>
          <w:rFonts w:ascii="Times New Roman" w:eastAsia="Times New Roman" w:hAnsi="Times New Roman" w:cs="Times New Roman"/>
          <w:sz w:val="28"/>
          <w:szCs w:val="28"/>
        </w:rPr>
        <w:t>в зоне де</w:t>
      </w:r>
      <w:r>
        <w:rPr>
          <w:rFonts w:ascii="Times New Roman" w:eastAsia="Times New Roman" w:hAnsi="Times New Roman" w:cs="Times New Roman"/>
          <w:sz w:val="28"/>
          <w:szCs w:val="28"/>
        </w:rPr>
        <w:t xml:space="preserve">йствия дорожного знака 3.20 «Обгон запрещен», </w:t>
      </w:r>
      <w:r>
        <w:rPr>
          <w:rFonts w:ascii="Times New Roman" w:eastAsia="Times New Roman" w:hAnsi="Times New Roman" w:cs="Times New Roman"/>
          <w:sz w:val="28"/>
          <w:szCs w:val="28"/>
        </w:rPr>
        <w:t>чем нарушил п.1.3</w:t>
      </w:r>
      <w:r>
        <w:rPr>
          <w:rFonts w:ascii="Times New Roman" w:eastAsia="Times New Roman" w:hAnsi="Times New Roman" w:cs="Times New Roman"/>
          <w:sz w:val="28"/>
          <w:szCs w:val="28"/>
        </w:rPr>
        <w:t>, 9.1.1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ПДД РФ. </w:t>
      </w:r>
    </w:p>
    <w:p>
      <w:pPr>
        <w:spacing w:before="0" w:after="0"/>
        <w:ind w:firstLine="567"/>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судебно</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заседани</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Музаров</w:t>
      </w:r>
      <w:r>
        <w:rPr>
          <w:rFonts w:ascii="Times New Roman" w:eastAsia="Times New Roman" w:hAnsi="Times New Roman" w:cs="Times New Roman"/>
          <w:sz w:val="28"/>
          <w:szCs w:val="28"/>
        </w:rPr>
        <w:t xml:space="preserve"> В.Р.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я</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ился, о времени и месте рассмотрения дела об административном правонарушении извещен надлежащим образом. </w:t>
      </w:r>
      <w:r>
        <w:rPr>
          <w:rFonts w:ascii="Times New Roman" w:eastAsia="Times New Roman" w:hAnsi="Times New Roman" w:cs="Times New Roman"/>
          <w:sz w:val="28"/>
          <w:szCs w:val="28"/>
        </w:rPr>
        <w:t>Направил заявление о рассмотрении дела в его отсутствие. С правонарушением согласен, вину признает</w:t>
      </w:r>
      <w:r>
        <w:rPr>
          <w:rFonts w:ascii="Times New Roman" w:eastAsia="Times New Roman" w:hAnsi="Times New Roman" w:cs="Times New Roman"/>
          <w:sz w:val="28"/>
          <w:szCs w:val="28"/>
        </w:rPr>
        <w:t>.</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При таких обстоятельствах, в соответствии с требованиями ст. 25.1 КоАП РФ, мировой судья приходит к выводу о надлежащем извещении </w:t>
      </w:r>
      <w:r>
        <w:rPr>
          <w:rFonts w:ascii="Times New Roman" w:eastAsia="Times New Roman" w:hAnsi="Times New Roman" w:cs="Times New Roman"/>
          <w:sz w:val="28"/>
          <w:szCs w:val="28"/>
        </w:rPr>
        <w:t>Музарова</w:t>
      </w:r>
      <w:r>
        <w:rPr>
          <w:rFonts w:ascii="Times New Roman" w:eastAsia="Times New Roman" w:hAnsi="Times New Roman" w:cs="Times New Roman"/>
          <w:sz w:val="28"/>
          <w:szCs w:val="28"/>
        </w:rPr>
        <w:t xml:space="preserve"> В.Р</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 времени и месте рассмотрения дела об административном правонарушении и считает возможным рассмотреть дело об административном правонарушении в отношении </w:t>
      </w:r>
      <w:r>
        <w:rPr>
          <w:rFonts w:ascii="Times New Roman" w:eastAsia="Times New Roman" w:hAnsi="Times New Roman" w:cs="Times New Roman"/>
          <w:sz w:val="28"/>
          <w:szCs w:val="28"/>
        </w:rPr>
        <w:t>Музарова</w:t>
      </w:r>
      <w:r>
        <w:rPr>
          <w:rFonts w:ascii="Times New Roman" w:eastAsia="Times New Roman" w:hAnsi="Times New Roman" w:cs="Times New Roman"/>
          <w:sz w:val="28"/>
          <w:szCs w:val="28"/>
        </w:rPr>
        <w:t xml:space="preserve"> В.Р.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его отсутствие.</w:t>
      </w:r>
      <w:r>
        <w:rPr>
          <w:rFonts w:ascii="Times New Roman" w:eastAsia="Times New Roman" w:hAnsi="Times New Roman" w:cs="Times New Roman"/>
          <w:sz w:val="28"/>
          <w:szCs w:val="28"/>
        </w:rPr>
        <w:t xml:space="preserve">  </w:t>
      </w:r>
    </w:p>
    <w:p>
      <w:pPr>
        <w:widowControl w:val="0"/>
        <w:spacing w:before="0" w:after="0"/>
        <w:ind w:firstLine="539"/>
        <w:jc w:val="both"/>
        <w:rPr>
          <w:sz w:val="28"/>
          <w:szCs w:val="28"/>
        </w:rPr>
      </w:pPr>
      <w:r>
        <w:rPr>
          <w:rFonts w:ascii="Times New Roman" w:eastAsia="Times New Roman" w:hAnsi="Times New Roman" w:cs="Times New Roman"/>
          <w:sz w:val="28"/>
          <w:szCs w:val="28"/>
        </w:rPr>
        <w:t xml:space="preserve">Мировой судья </w:t>
      </w:r>
      <w:r>
        <w:rPr>
          <w:rFonts w:ascii="Times New Roman" w:eastAsia="Times New Roman" w:hAnsi="Times New Roman" w:cs="Times New Roman"/>
          <w:sz w:val="28"/>
          <w:szCs w:val="28"/>
        </w:rPr>
        <w:t xml:space="preserve">исследовав материалы дела, считает, что вина </w:t>
      </w:r>
      <w:r>
        <w:rPr>
          <w:rFonts w:ascii="Times New Roman" w:eastAsia="Times New Roman" w:hAnsi="Times New Roman" w:cs="Times New Roman"/>
          <w:sz w:val="28"/>
          <w:szCs w:val="28"/>
        </w:rPr>
        <w:t>Музарова</w:t>
      </w:r>
      <w:r>
        <w:rPr>
          <w:rFonts w:ascii="Times New Roman" w:eastAsia="Times New Roman" w:hAnsi="Times New Roman" w:cs="Times New Roman"/>
          <w:sz w:val="28"/>
          <w:szCs w:val="28"/>
        </w:rPr>
        <w:t xml:space="preserve"> В.Р.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совершении правонарушения полностью доказана и подтверждается следующими доказательствами:</w:t>
      </w:r>
    </w:p>
    <w:p>
      <w:pPr>
        <w:spacing w:before="0" w:after="0"/>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протоколом </w:t>
      </w:r>
      <w:r>
        <w:rPr>
          <w:rStyle w:val="cat-UserDefinedgrp-34rplc-2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 административном правонарушении от </w:t>
      </w:r>
      <w:r>
        <w:rPr>
          <w:rFonts w:ascii="Times New Roman" w:eastAsia="Times New Roman" w:hAnsi="Times New Roman" w:cs="Times New Roman"/>
          <w:sz w:val="28"/>
          <w:szCs w:val="28"/>
        </w:rPr>
        <w:t>19.03</w:t>
      </w:r>
      <w:r>
        <w:rPr>
          <w:rFonts w:ascii="Times New Roman" w:eastAsia="Times New Roman" w:hAnsi="Times New Roman" w:cs="Times New Roman"/>
          <w:sz w:val="28"/>
          <w:szCs w:val="28"/>
        </w:rPr>
        <w:t>.2024</w:t>
      </w:r>
      <w:r>
        <w:rPr>
          <w:rFonts w:ascii="Times New Roman" w:eastAsia="Times New Roman" w:hAnsi="Times New Roman" w:cs="Times New Roman"/>
          <w:sz w:val="28"/>
          <w:szCs w:val="28"/>
        </w:rPr>
        <w:t xml:space="preserve">, согласно которому </w:t>
      </w:r>
      <w:r>
        <w:rPr>
          <w:rFonts w:ascii="Times New Roman" w:eastAsia="Times New Roman" w:hAnsi="Times New Roman" w:cs="Times New Roman"/>
          <w:sz w:val="28"/>
          <w:szCs w:val="28"/>
        </w:rPr>
        <w:t xml:space="preserve">19 марта 2024 года в 22 час. 03 мин. на 42 </w:t>
      </w:r>
      <w:r>
        <w:rPr>
          <w:rFonts w:ascii="Times New Roman" w:eastAsia="Times New Roman" w:hAnsi="Times New Roman" w:cs="Times New Roman"/>
          <w:sz w:val="28"/>
          <w:szCs w:val="28"/>
        </w:rPr>
        <w:t>км</w:t>
      </w:r>
      <w:r>
        <w:rPr>
          <w:rFonts w:ascii="Times New Roman" w:eastAsia="Times New Roman" w:hAnsi="Times New Roman" w:cs="Times New Roman"/>
          <w:sz w:val="28"/>
          <w:szCs w:val="28"/>
        </w:rPr>
        <w:t xml:space="preserve"> а/д Нефтеюганск – Сургут, Нефтеюганского района, </w:t>
      </w:r>
      <w:r>
        <w:rPr>
          <w:rFonts w:ascii="Times New Roman" w:eastAsia="Times New Roman" w:hAnsi="Times New Roman" w:cs="Times New Roman"/>
          <w:sz w:val="28"/>
          <w:szCs w:val="28"/>
        </w:rPr>
        <w:t>Музаров</w:t>
      </w:r>
      <w:r>
        <w:rPr>
          <w:rFonts w:ascii="Times New Roman" w:eastAsia="Times New Roman" w:hAnsi="Times New Roman" w:cs="Times New Roman"/>
          <w:sz w:val="28"/>
          <w:szCs w:val="28"/>
        </w:rPr>
        <w:t xml:space="preserve"> В.Р., управляя транспортным средством </w:t>
      </w:r>
      <w:r>
        <w:rPr>
          <w:rStyle w:val="cat-CarMakeModelgrp-22rplc-32"/>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35rplc-33"/>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23rplc-34"/>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при совершении обгона впереди движущегося грузового транспортного средства, выехал на полосу, предназначенную для встречного движения в зоне действия дорожного знака 3.20 «Обгон запрещен», чем нарушил п.1.3, 9.1.1 ПДД РФ</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 составлении протокола, </w:t>
      </w:r>
      <w:r>
        <w:rPr>
          <w:rFonts w:ascii="Times New Roman" w:eastAsia="Times New Roman" w:hAnsi="Times New Roman" w:cs="Times New Roman"/>
          <w:sz w:val="28"/>
          <w:szCs w:val="28"/>
        </w:rPr>
        <w:t>Музарову</w:t>
      </w:r>
      <w:r>
        <w:rPr>
          <w:rFonts w:ascii="Times New Roman" w:eastAsia="Times New Roman" w:hAnsi="Times New Roman" w:cs="Times New Roman"/>
          <w:sz w:val="28"/>
          <w:szCs w:val="28"/>
        </w:rPr>
        <w:t xml:space="preserve"> В.Р.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бы</w:t>
      </w:r>
      <w:r>
        <w:rPr>
          <w:rFonts w:ascii="Times New Roman" w:eastAsia="Times New Roman" w:hAnsi="Times New Roman" w:cs="Times New Roman"/>
          <w:sz w:val="28"/>
          <w:szCs w:val="28"/>
        </w:rPr>
        <w:t xml:space="preserve">ли </w:t>
      </w:r>
      <w:r>
        <w:rPr>
          <w:rFonts w:ascii="Times New Roman" w:eastAsia="Times New Roman" w:hAnsi="Times New Roman" w:cs="Times New Roman"/>
          <w:sz w:val="28"/>
          <w:szCs w:val="28"/>
        </w:rPr>
        <w:t xml:space="preserve">разъяснены </w:t>
      </w:r>
      <w:r>
        <w:rPr>
          <w:rFonts w:ascii="Times New Roman" w:eastAsia="Times New Roman" w:hAnsi="Times New Roman" w:cs="Times New Roman"/>
          <w:sz w:val="28"/>
          <w:szCs w:val="28"/>
        </w:rPr>
        <w:t xml:space="preserve">положения ст.25.1 КоАП РФ, а также ст. 51 Конституции РФ, </w:t>
      </w:r>
      <w:r>
        <w:rPr>
          <w:rFonts w:ascii="Times New Roman" w:eastAsia="Times New Roman" w:hAnsi="Times New Roman" w:cs="Times New Roman"/>
          <w:sz w:val="28"/>
          <w:szCs w:val="28"/>
        </w:rPr>
        <w:t xml:space="preserve">копия протокола вручена, </w:t>
      </w:r>
      <w:r>
        <w:rPr>
          <w:rFonts w:ascii="Times New Roman" w:eastAsia="Times New Roman" w:hAnsi="Times New Roman" w:cs="Times New Roman"/>
          <w:sz w:val="28"/>
          <w:szCs w:val="28"/>
        </w:rPr>
        <w:t xml:space="preserve">о чем </w:t>
      </w:r>
      <w:r>
        <w:rPr>
          <w:rFonts w:ascii="Times New Roman" w:eastAsia="Times New Roman" w:hAnsi="Times New Roman" w:cs="Times New Roman"/>
          <w:sz w:val="28"/>
          <w:szCs w:val="28"/>
        </w:rPr>
        <w:t>Музаров</w:t>
      </w:r>
      <w:r>
        <w:rPr>
          <w:rFonts w:ascii="Times New Roman" w:eastAsia="Times New Roman" w:hAnsi="Times New Roman" w:cs="Times New Roman"/>
          <w:sz w:val="28"/>
          <w:szCs w:val="28"/>
        </w:rPr>
        <w:t xml:space="preserve"> В.Р.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лично расписался в с</w:t>
      </w:r>
      <w:r>
        <w:rPr>
          <w:rFonts w:ascii="Times New Roman" w:eastAsia="Times New Roman" w:hAnsi="Times New Roman" w:cs="Times New Roman"/>
          <w:sz w:val="28"/>
          <w:szCs w:val="28"/>
        </w:rPr>
        <w:t>оответствующих графах протокола</w:t>
      </w:r>
      <w:r>
        <w:rPr>
          <w:rFonts w:ascii="Times New Roman" w:eastAsia="Times New Roman" w:hAnsi="Times New Roman" w:cs="Times New Roman"/>
          <w:sz w:val="28"/>
          <w:szCs w:val="28"/>
        </w:rPr>
        <w:t xml:space="preserve">. В протоколе указал – </w:t>
      </w:r>
      <w:r>
        <w:rPr>
          <w:rFonts w:ascii="Times New Roman" w:eastAsia="Times New Roman" w:hAnsi="Times New Roman" w:cs="Times New Roman"/>
          <w:sz w:val="28"/>
          <w:szCs w:val="28"/>
        </w:rPr>
        <w:t>не увидел знак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нарушением согласен</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схемой места совершения административного правонарушения от </w:t>
      </w:r>
      <w:r>
        <w:rPr>
          <w:rFonts w:ascii="Times New Roman" w:eastAsia="Times New Roman" w:hAnsi="Times New Roman" w:cs="Times New Roman"/>
          <w:sz w:val="28"/>
          <w:szCs w:val="28"/>
        </w:rPr>
        <w:t>19.03</w:t>
      </w:r>
      <w:r>
        <w:rPr>
          <w:rFonts w:ascii="Times New Roman" w:eastAsia="Times New Roman" w:hAnsi="Times New Roman" w:cs="Times New Roman"/>
          <w:sz w:val="28"/>
          <w:szCs w:val="28"/>
        </w:rPr>
        <w:t>.2024</w:t>
      </w:r>
      <w:r>
        <w:rPr>
          <w:rFonts w:ascii="Times New Roman" w:eastAsia="Times New Roman" w:hAnsi="Times New Roman" w:cs="Times New Roman"/>
          <w:sz w:val="28"/>
          <w:szCs w:val="28"/>
        </w:rPr>
        <w:t xml:space="preserve">, из которой следует, </w:t>
      </w:r>
      <w:r>
        <w:rPr>
          <w:rFonts w:ascii="Times New Roman" w:eastAsia="Times New Roman" w:hAnsi="Times New Roman" w:cs="Times New Roman"/>
          <w:sz w:val="28"/>
          <w:szCs w:val="28"/>
        </w:rPr>
        <w:t>что</w:t>
      </w:r>
      <w:r>
        <w:rPr>
          <w:rFonts w:ascii="Times New Roman" w:eastAsia="Times New Roman" w:hAnsi="Times New Roman" w:cs="Times New Roman"/>
          <w:sz w:val="28"/>
          <w:szCs w:val="28"/>
        </w:rPr>
        <w:t xml:space="preserve"> а/м </w:t>
      </w:r>
      <w:r>
        <w:rPr>
          <w:rStyle w:val="cat-CarMakeModelgrp-22rplc-38"/>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35rplc-3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23rplc-40"/>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совершил обгон попутно движущегося</w:t>
      </w:r>
      <w:r>
        <w:rPr>
          <w:rFonts w:ascii="Times New Roman" w:eastAsia="Times New Roman" w:hAnsi="Times New Roman" w:cs="Times New Roman"/>
          <w:sz w:val="28"/>
          <w:szCs w:val="28"/>
        </w:rPr>
        <w:t xml:space="preserve"> грузового</w:t>
      </w:r>
      <w:r>
        <w:rPr>
          <w:rFonts w:ascii="Times New Roman" w:eastAsia="Times New Roman" w:hAnsi="Times New Roman" w:cs="Times New Roman"/>
          <w:sz w:val="28"/>
          <w:szCs w:val="28"/>
        </w:rPr>
        <w:t xml:space="preserve"> транспортного средства в зоне действия дорожного знака 3.20 «Обгон запрещен»</w:t>
      </w:r>
      <w:r>
        <w:rPr>
          <w:rFonts w:ascii="Times New Roman" w:eastAsia="Times New Roman" w:hAnsi="Times New Roman" w:cs="Times New Roman"/>
          <w:sz w:val="28"/>
          <w:szCs w:val="28"/>
        </w:rPr>
        <w:t xml:space="preserve">. Водитель </w:t>
      </w:r>
      <w:r>
        <w:rPr>
          <w:rFonts w:ascii="Times New Roman" w:eastAsia="Times New Roman" w:hAnsi="Times New Roman" w:cs="Times New Roman"/>
          <w:sz w:val="28"/>
          <w:szCs w:val="28"/>
        </w:rPr>
        <w:t>Музаров</w:t>
      </w:r>
      <w:r>
        <w:rPr>
          <w:rFonts w:ascii="Times New Roman" w:eastAsia="Times New Roman" w:hAnsi="Times New Roman" w:cs="Times New Roman"/>
          <w:sz w:val="28"/>
          <w:szCs w:val="28"/>
        </w:rPr>
        <w:t xml:space="preserve"> В.Р.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 схемой ознакомлен;</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проектом организации дорожного движения на автомобильной дороге общего пользования регионального значения Нефтеюганск – Сургут на участке 38+295 км – 42+987 км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согласно которой </w:t>
      </w:r>
      <w:r>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указанном участке дороги</w:t>
      </w:r>
      <w:r>
        <w:rPr>
          <w:rFonts w:ascii="Times New Roman" w:eastAsia="Times New Roman" w:hAnsi="Times New Roman" w:cs="Times New Roman"/>
          <w:sz w:val="28"/>
          <w:szCs w:val="28"/>
        </w:rPr>
        <w:t xml:space="preserve"> предусмотрен </w:t>
      </w:r>
      <w:r>
        <w:rPr>
          <w:rFonts w:ascii="Times New Roman" w:eastAsia="Times New Roman" w:hAnsi="Times New Roman" w:cs="Times New Roman"/>
          <w:sz w:val="28"/>
          <w:szCs w:val="28"/>
        </w:rPr>
        <w:t xml:space="preserve">дорожный </w:t>
      </w:r>
      <w:r>
        <w:rPr>
          <w:rFonts w:ascii="Times New Roman" w:eastAsia="Times New Roman" w:hAnsi="Times New Roman" w:cs="Times New Roman"/>
          <w:sz w:val="28"/>
          <w:szCs w:val="28"/>
        </w:rPr>
        <w:t>знак 3.20;</w:t>
      </w:r>
    </w:p>
    <w:p>
      <w:pPr>
        <w:spacing w:before="0" w:after="0"/>
        <w:ind w:firstLine="567"/>
        <w:jc w:val="both"/>
        <w:rPr>
          <w:sz w:val="28"/>
          <w:szCs w:val="28"/>
        </w:rPr>
      </w:pPr>
      <w:r>
        <w:rPr>
          <w:rFonts w:ascii="Times New Roman" w:eastAsia="Times New Roman" w:hAnsi="Times New Roman" w:cs="Times New Roman"/>
          <w:sz w:val="28"/>
          <w:szCs w:val="28"/>
        </w:rPr>
        <w:t xml:space="preserve">- рапортом </w:t>
      </w:r>
      <w:r>
        <w:rPr>
          <w:rFonts w:ascii="Times New Roman" w:eastAsia="Times New Roman" w:hAnsi="Times New Roman" w:cs="Times New Roman"/>
          <w:sz w:val="28"/>
          <w:szCs w:val="28"/>
        </w:rPr>
        <w:t>ИДПС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 ДПС ГИБДД УМВД России по </w:t>
      </w:r>
      <w:r>
        <w:rPr>
          <w:rFonts w:ascii="Times New Roman" w:eastAsia="Times New Roman" w:hAnsi="Times New Roman" w:cs="Times New Roman"/>
          <w:sz w:val="28"/>
          <w:szCs w:val="28"/>
        </w:rPr>
        <w:t xml:space="preserve">ХМАО-Югре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19.03</w:t>
      </w:r>
      <w:r>
        <w:rPr>
          <w:rFonts w:ascii="Times New Roman" w:eastAsia="Times New Roman" w:hAnsi="Times New Roman" w:cs="Times New Roman"/>
          <w:sz w:val="28"/>
          <w:szCs w:val="28"/>
        </w:rPr>
        <w:t>.2024</w:t>
      </w:r>
      <w:r>
        <w:rPr>
          <w:rFonts w:ascii="Times New Roman" w:eastAsia="Times New Roman" w:hAnsi="Times New Roman" w:cs="Times New Roman"/>
          <w:sz w:val="28"/>
          <w:szCs w:val="28"/>
        </w:rPr>
        <w:t xml:space="preserve">, согласно которому </w:t>
      </w:r>
      <w:r>
        <w:rPr>
          <w:rFonts w:ascii="Times New Roman" w:eastAsia="Times New Roman" w:hAnsi="Times New Roman" w:cs="Times New Roman"/>
          <w:sz w:val="28"/>
          <w:szCs w:val="28"/>
        </w:rPr>
        <w:t xml:space="preserve">на 42 </w:t>
      </w:r>
      <w:r>
        <w:rPr>
          <w:rFonts w:ascii="Times New Roman" w:eastAsia="Times New Roman" w:hAnsi="Times New Roman" w:cs="Times New Roman"/>
          <w:sz w:val="28"/>
          <w:szCs w:val="28"/>
        </w:rPr>
        <w:t>км</w:t>
      </w:r>
      <w:r>
        <w:rPr>
          <w:rFonts w:ascii="Times New Roman" w:eastAsia="Times New Roman" w:hAnsi="Times New Roman" w:cs="Times New Roman"/>
          <w:sz w:val="28"/>
          <w:szCs w:val="28"/>
        </w:rPr>
        <w:t xml:space="preserve"> а/д Нефтеюганск – Сургут Нефтеюганского района, водитель </w:t>
      </w:r>
      <w:r>
        <w:rPr>
          <w:rFonts w:ascii="Times New Roman" w:eastAsia="Times New Roman" w:hAnsi="Times New Roman" w:cs="Times New Roman"/>
          <w:sz w:val="28"/>
          <w:szCs w:val="28"/>
        </w:rPr>
        <w:t>Муза</w:t>
      </w:r>
      <w:r>
        <w:rPr>
          <w:rFonts w:ascii="Times New Roman" w:eastAsia="Times New Roman" w:hAnsi="Times New Roman" w:cs="Times New Roman"/>
          <w:sz w:val="28"/>
          <w:szCs w:val="28"/>
        </w:rPr>
        <w:t>ров</w:t>
      </w:r>
      <w:r>
        <w:rPr>
          <w:rFonts w:ascii="Times New Roman" w:eastAsia="Times New Roman" w:hAnsi="Times New Roman" w:cs="Times New Roman"/>
          <w:sz w:val="28"/>
          <w:szCs w:val="28"/>
        </w:rPr>
        <w:t xml:space="preserve"> В.Р.</w:t>
      </w:r>
      <w:r>
        <w:rPr>
          <w:rFonts w:ascii="Times New Roman" w:eastAsia="Times New Roman" w:hAnsi="Times New Roman" w:cs="Times New Roman"/>
          <w:sz w:val="28"/>
          <w:szCs w:val="28"/>
        </w:rPr>
        <w:t xml:space="preserve">, управляя т/с </w:t>
      </w:r>
      <w:r>
        <w:rPr>
          <w:rStyle w:val="cat-CarMakeModelgrp-22rplc-45"/>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35rplc-46"/>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23rplc-47"/>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совершил обгон грузового т/с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выездом на полосу предназначенную для встречного движения в зоне действия дорожного знака 3.20 «Обгон запрещен». Водителю были разъяснены положения ст. 51 Конституции РФ, ст.2</w:t>
      </w:r>
      <w:r>
        <w:rPr>
          <w:rFonts w:ascii="Times New Roman" w:eastAsia="Times New Roman" w:hAnsi="Times New Roman" w:cs="Times New Roman"/>
          <w:sz w:val="28"/>
          <w:szCs w:val="28"/>
        </w:rPr>
        <w:t>5.1 КоАП РФ, составлен протокол</w:t>
      </w:r>
      <w:r>
        <w:rPr>
          <w:rFonts w:ascii="Times New Roman" w:eastAsia="Times New Roman" w:hAnsi="Times New Roman" w:cs="Times New Roman"/>
          <w:sz w:val="28"/>
          <w:szCs w:val="28"/>
        </w:rPr>
        <w:t xml:space="preserve"> по ч.4 ст.12.15 КоАП РФ;</w:t>
      </w:r>
    </w:p>
    <w:p>
      <w:pPr>
        <w:spacing w:before="0" w:after="0"/>
        <w:ind w:firstLine="567"/>
        <w:jc w:val="both"/>
        <w:rPr>
          <w:sz w:val="28"/>
          <w:szCs w:val="28"/>
        </w:rPr>
      </w:pPr>
      <w:r>
        <w:rPr>
          <w:rFonts w:ascii="Times New Roman" w:eastAsia="Times New Roman" w:hAnsi="Times New Roman" w:cs="Times New Roman"/>
          <w:sz w:val="28"/>
          <w:szCs w:val="28"/>
        </w:rPr>
        <w:t xml:space="preserve">- карточкой операции </w:t>
      </w:r>
      <w:r>
        <w:rPr>
          <w:rFonts w:ascii="Times New Roman" w:eastAsia="Times New Roman" w:hAnsi="Times New Roman" w:cs="Times New Roman"/>
          <w:sz w:val="28"/>
          <w:szCs w:val="28"/>
        </w:rPr>
        <w:t>с ВУ, согласно которой срок дей</w:t>
      </w:r>
      <w:r>
        <w:rPr>
          <w:rFonts w:ascii="Times New Roman" w:eastAsia="Times New Roman" w:hAnsi="Times New Roman" w:cs="Times New Roman"/>
          <w:sz w:val="28"/>
          <w:szCs w:val="28"/>
        </w:rPr>
        <w:t xml:space="preserve">ствия водительского удостоверения на имя </w:t>
      </w:r>
      <w:r>
        <w:rPr>
          <w:rFonts w:ascii="Times New Roman" w:eastAsia="Times New Roman" w:hAnsi="Times New Roman" w:cs="Times New Roman"/>
          <w:sz w:val="28"/>
          <w:szCs w:val="28"/>
        </w:rPr>
        <w:t>Музарова</w:t>
      </w:r>
      <w:r>
        <w:rPr>
          <w:rFonts w:ascii="Times New Roman" w:eastAsia="Times New Roman" w:hAnsi="Times New Roman" w:cs="Times New Roman"/>
          <w:sz w:val="28"/>
          <w:szCs w:val="28"/>
        </w:rPr>
        <w:t xml:space="preserve"> В.Р. до 18.10.2027;</w:t>
      </w:r>
    </w:p>
    <w:p>
      <w:pPr>
        <w:spacing w:before="0" w:after="0"/>
        <w:ind w:firstLine="567"/>
        <w:jc w:val="both"/>
        <w:rPr>
          <w:sz w:val="28"/>
          <w:szCs w:val="28"/>
        </w:rPr>
      </w:pPr>
      <w:r>
        <w:rPr>
          <w:rFonts w:ascii="Times New Roman" w:eastAsia="Times New Roman" w:hAnsi="Times New Roman" w:cs="Times New Roman"/>
          <w:sz w:val="28"/>
          <w:szCs w:val="28"/>
        </w:rPr>
        <w:t xml:space="preserve">- реестром </w:t>
      </w:r>
      <w:r>
        <w:rPr>
          <w:rFonts w:ascii="Times New Roman" w:eastAsia="Times New Roman" w:hAnsi="Times New Roman" w:cs="Times New Roman"/>
          <w:sz w:val="28"/>
          <w:szCs w:val="28"/>
        </w:rPr>
        <w:t>административных правонарушений;</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видеозаписью, из которой следует, что автомобиль </w:t>
      </w:r>
      <w:r>
        <w:rPr>
          <w:rStyle w:val="cat-CarMakeModelgrp-22rplc-50"/>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35rplc-5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23rplc-52"/>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совершил обгон</w:t>
      </w:r>
      <w:r>
        <w:rPr>
          <w:rFonts w:ascii="Times New Roman" w:eastAsia="Times New Roman" w:hAnsi="Times New Roman" w:cs="Times New Roman"/>
          <w:sz w:val="28"/>
          <w:szCs w:val="28"/>
        </w:rPr>
        <w:t xml:space="preserve"> попутно движущегося </w:t>
      </w:r>
      <w:r>
        <w:rPr>
          <w:rFonts w:ascii="Times New Roman" w:eastAsia="Times New Roman" w:hAnsi="Times New Roman" w:cs="Times New Roman"/>
          <w:sz w:val="28"/>
          <w:szCs w:val="28"/>
        </w:rPr>
        <w:t xml:space="preserve">грузового </w:t>
      </w:r>
      <w:r>
        <w:rPr>
          <w:rFonts w:ascii="Times New Roman" w:eastAsia="Times New Roman" w:hAnsi="Times New Roman" w:cs="Times New Roman"/>
          <w:sz w:val="28"/>
          <w:szCs w:val="28"/>
        </w:rPr>
        <w:t>транспортного средства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зоне действия дорожного знака 3.20.</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соответствии с частью 4 статьи 12.15 Кодекса Российской Федерации об административных правонарушениях, административным правонарушением признается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указанной статьи.</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По части 4 статьи 12.15 Кодекса Российской Федерации об административных правонарушениях следует квалифицировать прямо запрещенные Правилами дорожного движения действия, которые связаны с выездом на сторону проезжей части дороги, предназначенную для встречного движения.</w:t>
      </w:r>
    </w:p>
    <w:p>
      <w:pPr>
        <w:widowControl w:val="0"/>
        <w:spacing w:before="0" w:after="0"/>
        <w:ind w:firstLine="709"/>
        <w:jc w:val="both"/>
        <w:rPr>
          <w:sz w:val="28"/>
          <w:szCs w:val="28"/>
        </w:rPr>
      </w:pPr>
      <w:r>
        <w:rPr>
          <w:rFonts w:ascii="Times New Roman" w:eastAsia="Times New Roman" w:hAnsi="Times New Roman" w:cs="Times New Roman"/>
          <w:sz w:val="28"/>
          <w:szCs w:val="28"/>
        </w:rPr>
        <w:t>Согласно п. 1.3 ПДД РФ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pPr>
        <w:widowControl w:val="0"/>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Согласно п. 1.2 ПДД РФ «Обгон» - опережение одного или нескольких транспортных средств, связанное с выездом на полосу (сторону проезжей части), </w:t>
      </w:r>
      <w:r>
        <w:rPr>
          <w:rFonts w:ascii="Times New Roman" w:eastAsia="Times New Roman" w:hAnsi="Times New Roman" w:cs="Times New Roman"/>
          <w:sz w:val="28"/>
          <w:szCs w:val="28"/>
        </w:rPr>
        <w:t>предназначенную для встречного движения, и последующим возвращением на ранее занимаемую полосу (сторону проезжей части).</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Дорожный знак 3.20 "Обгон запрещен" Приложения 1 к Правилам дорожного движения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Зона действия дорожного знака 3.20 "Обгон запрещен" распространяется от места его установки до ближайшего перекрестка за ним, а в населенных пунктах при отсутствии перекрестка - до конца населенного пункта. Действие знака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pPr>
        <w:spacing w:before="0" w:after="0"/>
        <w:ind w:firstLine="708"/>
        <w:jc w:val="both"/>
        <w:rPr>
          <w:sz w:val="28"/>
          <w:szCs w:val="28"/>
        </w:rPr>
      </w:pPr>
      <w:r>
        <w:rPr>
          <w:rFonts w:ascii="Times New Roman" w:eastAsia="Times New Roman" w:hAnsi="Times New Roman" w:cs="Times New Roman"/>
          <w:sz w:val="28"/>
          <w:szCs w:val="28"/>
        </w:rPr>
        <w:t>По смыслу закона, противоправный выезд на сторону дороги, предназначенную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последствий, в связи с чем, ответственности за данное деяние, исходя из содержания частей 4,5 статьи 12.15 Кодекса Российской Федерации об административных правонарушениях во взаимосвязи с его статьями 2.1 и 2.2, подлежат лица, совершившие соответствующее деяние как умышленно, так и по неосторожности.</w:t>
      </w:r>
    </w:p>
    <w:p>
      <w:pPr>
        <w:widowControl w:val="0"/>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Согласно Постановлению Пленума Верховного Суда РФ от 25.06.2019г. N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(п.15) действия водителя, связанные с нарушением требований ПДД РФ,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КоАП РФ.</w:t>
      </w:r>
    </w:p>
    <w:p>
      <w:pPr>
        <w:spacing w:before="0" w:after="0"/>
        <w:ind w:firstLine="708"/>
        <w:jc w:val="both"/>
        <w:rPr>
          <w:sz w:val="28"/>
          <w:szCs w:val="28"/>
        </w:rPr>
      </w:pPr>
      <w:r>
        <w:rPr>
          <w:rFonts w:ascii="Times New Roman" w:eastAsia="Times New Roman" w:hAnsi="Times New Roman" w:cs="Times New Roman"/>
          <w:sz w:val="28"/>
          <w:szCs w:val="28"/>
        </w:rPr>
        <w:t xml:space="preserve">При этом, действия лица, выехавшего на полосу, предназначенную для встречного движения, с соблюдением требований </w:t>
      </w:r>
      <w:hyperlink r:id="rId4" w:history="1">
        <w:r>
          <w:rPr>
            <w:rFonts w:ascii="Times New Roman" w:eastAsia="Times New Roman" w:hAnsi="Times New Roman" w:cs="Times New Roman"/>
            <w:color w:val="0000EE"/>
            <w:sz w:val="28"/>
            <w:szCs w:val="28"/>
          </w:rPr>
          <w:t>ПДД</w:t>
        </w:r>
      </w:hyperlink>
      <w:r>
        <w:rPr>
          <w:rFonts w:ascii="Times New Roman" w:eastAsia="Times New Roman" w:hAnsi="Times New Roman" w:cs="Times New Roman"/>
          <w:sz w:val="28"/>
          <w:szCs w:val="28"/>
        </w:rPr>
        <w:t xml:space="preserve"> РФ, однако завершившего данный маневр в нарушение указанных требований, также подлежат квалификации по </w:t>
      </w:r>
      <w:hyperlink r:id="rId5" w:history="1">
        <w:r>
          <w:rPr>
            <w:rFonts w:ascii="Times New Roman" w:eastAsia="Times New Roman" w:hAnsi="Times New Roman" w:cs="Times New Roman"/>
            <w:color w:val="0000EE"/>
            <w:sz w:val="28"/>
            <w:szCs w:val="28"/>
          </w:rPr>
          <w:t>части 4 статьи 12.15</w:t>
        </w:r>
      </w:hyperlink>
      <w:r>
        <w:rPr>
          <w:rFonts w:ascii="Times New Roman" w:eastAsia="Times New Roman" w:hAnsi="Times New Roman" w:cs="Times New Roman"/>
          <w:sz w:val="28"/>
          <w:szCs w:val="28"/>
        </w:rPr>
        <w:t xml:space="preserve"> КоАП РФ (п.15).</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Действия </w:t>
      </w:r>
      <w:r>
        <w:rPr>
          <w:rFonts w:ascii="Times New Roman" w:eastAsia="Times New Roman" w:hAnsi="Times New Roman" w:cs="Times New Roman"/>
          <w:sz w:val="28"/>
          <w:szCs w:val="28"/>
        </w:rPr>
        <w:t>Музарова</w:t>
      </w:r>
      <w:r>
        <w:rPr>
          <w:rFonts w:ascii="Times New Roman" w:eastAsia="Times New Roman" w:hAnsi="Times New Roman" w:cs="Times New Roman"/>
          <w:sz w:val="28"/>
          <w:szCs w:val="28"/>
        </w:rPr>
        <w:t xml:space="preserve"> В.Р.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суд квалифицирует по ч. 4 ст. 12.15 </w:t>
      </w:r>
      <w:r>
        <w:rPr>
          <w:rFonts w:ascii="Times New Roman" w:eastAsia="Times New Roman" w:hAnsi="Times New Roman" w:cs="Times New Roman"/>
          <w:sz w:val="28"/>
          <w:szCs w:val="28"/>
        </w:rPr>
        <w:t>Кодекса Российской Федерации об административных правонарушениях</w:t>
      </w:r>
      <w:r>
        <w:rPr>
          <w:rFonts w:ascii="Times New Roman" w:eastAsia="Times New Roman" w:hAnsi="Times New Roman" w:cs="Times New Roman"/>
          <w:sz w:val="28"/>
          <w:szCs w:val="28"/>
        </w:rPr>
        <w:t xml:space="preserve"> как выезд в нарушение Правил дорожного движения на сторону дороги, предназначенную для встречного движения, за исключением случаев, предусмотренных ч. 3 ст. 12.15 </w:t>
      </w:r>
      <w:r>
        <w:rPr>
          <w:rFonts w:ascii="Times New Roman" w:eastAsia="Times New Roman" w:hAnsi="Times New Roman" w:cs="Times New Roman"/>
          <w:sz w:val="28"/>
          <w:szCs w:val="28"/>
        </w:rPr>
        <w:t>Кодекса Российской Федерации об административных правонарушениях</w:t>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Обстоятельств</w:t>
      </w:r>
      <w:r>
        <w:rPr>
          <w:rFonts w:ascii="Times New Roman" w:eastAsia="Times New Roman" w:hAnsi="Times New Roman" w:cs="Times New Roman"/>
          <w:sz w:val="28"/>
          <w:szCs w:val="28"/>
        </w:rPr>
        <w:t>ом, смягчающим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административную ответственность в соответствии со ст. 4.2 </w:t>
      </w:r>
      <w:r>
        <w:rPr>
          <w:rFonts w:ascii="Times New Roman" w:eastAsia="Times New Roman" w:hAnsi="Times New Roman" w:cs="Times New Roman"/>
          <w:sz w:val="28"/>
          <w:szCs w:val="28"/>
        </w:rPr>
        <w:t>Кодекса Российской Федерации об ад</w:t>
      </w:r>
      <w:r>
        <w:rPr>
          <w:rFonts w:ascii="Times New Roman" w:eastAsia="Times New Roman" w:hAnsi="Times New Roman" w:cs="Times New Roman"/>
          <w:sz w:val="28"/>
          <w:szCs w:val="28"/>
        </w:rPr>
        <w:t>министративных правонарушениях</w:t>
      </w:r>
      <w:r>
        <w:rPr>
          <w:rFonts w:ascii="Times New Roman" w:eastAsia="Times New Roman" w:hAnsi="Times New Roman" w:cs="Times New Roman"/>
          <w:sz w:val="28"/>
          <w:szCs w:val="28"/>
        </w:rPr>
        <w:t xml:space="preserve"> является признание вины.</w:t>
      </w:r>
    </w:p>
    <w:p>
      <w:pPr>
        <w:spacing w:before="0" w:after="0"/>
        <w:ind w:firstLine="709"/>
        <w:jc w:val="both"/>
        <w:rPr>
          <w:sz w:val="28"/>
          <w:szCs w:val="28"/>
        </w:rPr>
      </w:pPr>
      <w:r>
        <w:rPr>
          <w:rFonts w:ascii="Times New Roman" w:eastAsia="Times New Roman" w:hAnsi="Times New Roman" w:cs="Times New Roman"/>
          <w:sz w:val="28"/>
          <w:szCs w:val="28"/>
        </w:rPr>
        <w:t xml:space="preserve">Обстоятельств, </w:t>
      </w:r>
      <w:r>
        <w:rPr>
          <w:rFonts w:ascii="Times New Roman" w:eastAsia="Times New Roman" w:hAnsi="Times New Roman" w:cs="Times New Roman"/>
          <w:sz w:val="28"/>
          <w:szCs w:val="28"/>
        </w:rPr>
        <w:t>отягчающих</w:t>
      </w:r>
      <w:r>
        <w:rPr>
          <w:rFonts w:ascii="Times New Roman" w:eastAsia="Times New Roman" w:hAnsi="Times New Roman" w:cs="Times New Roman"/>
          <w:sz w:val="28"/>
          <w:szCs w:val="28"/>
        </w:rPr>
        <w:t xml:space="preserve"> административную ответстве</w:t>
      </w:r>
      <w:r>
        <w:rPr>
          <w:rFonts w:ascii="Times New Roman" w:eastAsia="Times New Roman" w:hAnsi="Times New Roman" w:cs="Times New Roman"/>
          <w:sz w:val="28"/>
          <w:szCs w:val="28"/>
        </w:rPr>
        <w:t>нность в соответствии со ст. 4.3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Кодекса Российской Федерации об ад</w:t>
      </w:r>
      <w:r>
        <w:rPr>
          <w:rFonts w:ascii="Times New Roman" w:eastAsia="Times New Roman" w:hAnsi="Times New Roman" w:cs="Times New Roman"/>
          <w:sz w:val="28"/>
          <w:szCs w:val="28"/>
        </w:rPr>
        <w:t>министративных правонарушениях</w:t>
      </w:r>
      <w:r>
        <w:rPr>
          <w:rFonts w:ascii="Times New Roman" w:eastAsia="Times New Roman" w:hAnsi="Times New Roman" w:cs="Times New Roman"/>
          <w:sz w:val="28"/>
          <w:szCs w:val="28"/>
        </w:rPr>
        <w:t>, не имеется.</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Учитывая вышеизложенное суд, при назначении наказания мировой судья считает возможным назначить наказание в виде административного штрафа.</w:t>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основании изложенного, руководствуясь ст. 29.9, 29.10 Кодекса</w:t>
      </w:r>
      <w:r>
        <w:rPr>
          <w:rFonts w:ascii="Times New Roman" w:eastAsia="Times New Roman" w:hAnsi="Times New Roman" w:cs="Times New Roman"/>
          <w:sz w:val="28"/>
          <w:szCs w:val="28"/>
        </w:rPr>
        <w:t xml:space="preserve"> Российской Федерации об административных правонарушениях</w:t>
      </w:r>
      <w:r>
        <w:rPr>
          <w:rFonts w:ascii="Times New Roman" w:eastAsia="Times New Roman" w:hAnsi="Times New Roman" w:cs="Times New Roman"/>
          <w:sz w:val="28"/>
          <w:szCs w:val="28"/>
        </w:rPr>
        <w:t>, суд</w:t>
      </w:r>
    </w:p>
    <w:p>
      <w:pPr>
        <w:spacing w:before="0" w:after="0"/>
        <w:jc w:val="both"/>
        <w:rPr>
          <w:sz w:val="28"/>
          <w:szCs w:val="28"/>
        </w:rPr>
      </w:pPr>
    </w:p>
    <w:p>
      <w:pPr>
        <w:spacing w:before="0" w:after="0"/>
        <w:jc w:val="center"/>
        <w:rPr>
          <w:sz w:val="28"/>
          <w:szCs w:val="28"/>
        </w:rPr>
      </w:pPr>
      <w:r>
        <w:rPr>
          <w:rFonts w:ascii="Times New Roman" w:eastAsia="Times New Roman" w:hAnsi="Times New Roman" w:cs="Times New Roman"/>
          <w:sz w:val="28"/>
          <w:szCs w:val="28"/>
        </w:rPr>
        <w:t xml:space="preserve">ПОСТАНОВИЛ: </w:t>
      </w:r>
    </w:p>
    <w:p>
      <w:pPr>
        <w:spacing w:before="0" w:after="0"/>
        <w:ind w:firstLine="708"/>
        <w:jc w:val="both"/>
        <w:rPr>
          <w:sz w:val="28"/>
          <w:szCs w:val="28"/>
        </w:rPr>
      </w:pPr>
      <w:r>
        <w:rPr>
          <w:rFonts w:ascii="Times New Roman" w:eastAsia="Times New Roman" w:hAnsi="Times New Roman" w:cs="Times New Roman"/>
          <w:sz w:val="28"/>
          <w:szCs w:val="28"/>
        </w:rPr>
        <w:t xml:space="preserve">признать </w:t>
      </w:r>
      <w:r>
        <w:rPr>
          <w:rFonts w:ascii="Times New Roman" w:eastAsia="Times New Roman" w:hAnsi="Times New Roman" w:cs="Times New Roman"/>
          <w:sz w:val="28"/>
          <w:szCs w:val="28"/>
        </w:rPr>
        <w:t>Музарова</w:t>
      </w:r>
      <w:r>
        <w:rPr>
          <w:rFonts w:ascii="Times New Roman" w:eastAsia="Times New Roman" w:hAnsi="Times New Roman" w:cs="Times New Roman"/>
          <w:sz w:val="28"/>
          <w:szCs w:val="28"/>
        </w:rPr>
        <w:t xml:space="preserve"> Вадима </w:t>
      </w:r>
      <w:r>
        <w:rPr>
          <w:rFonts w:ascii="Times New Roman" w:eastAsia="Times New Roman" w:hAnsi="Times New Roman" w:cs="Times New Roman"/>
          <w:sz w:val="28"/>
          <w:szCs w:val="28"/>
        </w:rPr>
        <w:t>Рауфевича</w:t>
      </w:r>
      <w:r>
        <w:rPr>
          <w:rFonts w:ascii="Times New Roman" w:eastAsia="Times New Roman" w:hAnsi="Times New Roman" w:cs="Times New Roman"/>
          <w:sz w:val="28"/>
          <w:szCs w:val="28"/>
        </w:rPr>
        <w:t xml:space="preserve"> виновным в совершении правонарушения, предусмотренного </w:t>
      </w:r>
      <w:r>
        <w:rPr>
          <w:rFonts w:ascii="Times New Roman" w:eastAsia="Times New Roman" w:hAnsi="Times New Roman" w:cs="Times New Roman"/>
          <w:sz w:val="28"/>
          <w:szCs w:val="28"/>
        </w:rPr>
        <w:t xml:space="preserve">частью 4 статьи 12.15 </w:t>
      </w:r>
      <w:r>
        <w:rPr>
          <w:rFonts w:ascii="Times New Roman" w:eastAsia="Times New Roman" w:hAnsi="Times New Roman" w:cs="Times New Roman"/>
          <w:sz w:val="28"/>
          <w:szCs w:val="28"/>
        </w:rPr>
        <w:t>Кодекса Российской Федерации об административных правонарушениях и назначить ему наказание в виде административного штрафа в размере 5000 рублей.</w:t>
      </w:r>
    </w:p>
    <w:p>
      <w:pPr>
        <w:widowControl w:val="0"/>
        <w:spacing w:before="0" w:after="0"/>
        <w:ind w:left="20" w:right="20" w:firstLine="700"/>
        <w:jc w:val="both"/>
        <w:rPr>
          <w:sz w:val="28"/>
          <w:szCs w:val="28"/>
        </w:rPr>
      </w:pPr>
      <w:r>
        <w:rPr>
          <w:rFonts w:ascii="Times New Roman" w:eastAsia="Times New Roman" w:hAnsi="Times New Roman" w:cs="Times New Roman"/>
          <w:spacing w:val="4"/>
          <w:sz w:val="28"/>
          <w:szCs w:val="28"/>
        </w:rPr>
        <w:t>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2500 рублей.</w:t>
      </w:r>
      <w:r>
        <w:rPr>
          <w:rFonts w:ascii="Times New Roman" w:eastAsia="Times New Roman" w:hAnsi="Times New Roman" w:cs="Times New Roman"/>
          <w:spacing w:val="4"/>
          <w:sz w:val="28"/>
          <w:szCs w:val="28"/>
        </w:rPr>
        <w:t xml:space="preserve">  </w:t>
      </w:r>
    </w:p>
    <w:p>
      <w:pPr>
        <w:spacing w:before="0" w:after="0"/>
        <w:ind w:firstLine="700"/>
        <w:jc w:val="both"/>
        <w:rPr>
          <w:sz w:val="28"/>
          <w:szCs w:val="28"/>
        </w:rPr>
      </w:pPr>
      <w:r>
        <w:rPr>
          <w:rFonts w:ascii="Times New Roman" w:eastAsia="Times New Roman" w:hAnsi="Times New Roman" w:cs="Times New Roman"/>
          <w:sz w:val="28"/>
          <w:szCs w:val="28"/>
        </w:rPr>
        <w:t xml:space="preserve">Штраф должен быть уплачен не позднее шестидесяти дней со дня вступления постановления в законную силу на расчетный счет: 03100643000000018700 Получатель УФК по ХМАО-Югре (УМВД России по ХМАО-Югре) </w:t>
      </w:r>
      <w:r>
        <w:rPr>
          <w:rStyle w:val="cat-OrganizationNamegrp-20rplc-58"/>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 Ханты-Мансийска БИК 007162163</w:t>
      </w:r>
      <w:r>
        <w:rPr>
          <w:rFonts w:ascii="Times New Roman" w:eastAsia="Times New Roman" w:hAnsi="Times New Roman" w:cs="Times New Roman"/>
          <w:sz w:val="28"/>
          <w:szCs w:val="28"/>
        </w:rPr>
        <w:t xml:space="preserve"> ОКТМО </w:t>
      </w:r>
      <w:r>
        <w:rPr>
          <w:rFonts w:ascii="Times New Roman" w:eastAsia="Times New Roman" w:hAnsi="Times New Roman" w:cs="Times New Roman"/>
          <w:sz w:val="28"/>
          <w:szCs w:val="28"/>
        </w:rPr>
        <w:t>71871</w:t>
      </w:r>
      <w:r>
        <w:rPr>
          <w:rFonts w:ascii="Times New Roman" w:eastAsia="Times New Roman" w:hAnsi="Times New Roman" w:cs="Times New Roman"/>
          <w:sz w:val="28"/>
          <w:szCs w:val="28"/>
        </w:rPr>
        <w:t xml:space="preserve">000 </w:t>
      </w:r>
      <w:r>
        <w:rPr>
          <w:rFonts w:ascii="Times New Roman" w:eastAsia="Times New Roman" w:hAnsi="Times New Roman" w:cs="Times New Roman"/>
          <w:sz w:val="28"/>
          <w:szCs w:val="28"/>
        </w:rPr>
        <w:t>ИНН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8601010390</w:t>
      </w:r>
      <w:r>
        <w:rPr>
          <w:rFonts w:ascii="Times New Roman" w:eastAsia="Times New Roman" w:hAnsi="Times New Roman" w:cs="Times New Roman"/>
          <w:sz w:val="28"/>
          <w:szCs w:val="28"/>
        </w:rPr>
        <w:t xml:space="preserve"> КПП 860101001, Вид платежа КБК 18811601123010001140, к/с 40102810245370000007 УИН </w:t>
      </w:r>
      <w:r>
        <w:rPr>
          <w:rFonts w:ascii="Times New Roman" w:eastAsia="Times New Roman" w:hAnsi="Times New Roman" w:cs="Times New Roman"/>
          <w:sz w:val="28"/>
          <w:szCs w:val="28"/>
        </w:rPr>
        <w:t>18810486240910205019</w:t>
      </w:r>
      <w:r>
        <w:rPr>
          <w:rFonts w:ascii="Times New Roman" w:eastAsia="Times New Roman" w:hAnsi="Times New Roman" w:cs="Times New Roman"/>
          <w:sz w:val="28"/>
          <w:szCs w:val="28"/>
        </w:rPr>
        <w:t>.</w:t>
      </w:r>
    </w:p>
    <w:p>
      <w:pPr>
        <w:spacing w:before="0" w:after="0"/>
        <w:ind w:firstLine="567"/>
        <w:jc w:val="both"/>
        <w:rPr>
          <w:sz w:val="27"/>
          <w:szCs w:val="27"/>
        </w:rPr>
      </w:pPr>
      <w:r>
        <w:rPr>
          <w:rFonts w:ascii="Times New Roman" w:eastAsia="Times New Roman" w:hAnsi="Times New Roman" w:cs="Times New Roman"/>
          <w:sz w:val="27"/>
          <w:szCs w:val="27"/>
        </w:rPr>
        <w:t>В случае неуплаты административного штрафа по истечении шестидесяти дней, лицо будет привлечено к административной ответственности в соответствии со ст. 20.25 Кодекса Российской Федерации об административных правонарушениях.</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Постановление может быть обжаловано в Нефтеюганский районный суд Ханты-Мансийского автономного округа - Югры в течение 10 дней со дня получения копии постановления, с подачей жалобы через мирового судью.</w:t>
      </w:r>
    </w:p>
    <w:p>
      <w:pPr>
        <w:spacing w:before="0" w:after="0"/>
        <w:rPr>
          <w:sz w:val="28"/>
          <w:szCs w:val="28"/>
        </w:rPr>
      </w:pPr>
      <w:r>
        <w:rPr>
          <w:rFonts w:ascii="Times New Roman" w:eastAsia="Times New Roman" w:hAnsi="Times New Roman" w:cs="Times New Roman"/>
          <w:sz w:val="28"/>
          <w:szCs w:val="28"/>
        </w:rPr>
        <w:t> </w:t>
      </w:r>
    </w:p>
    <w:p>
      <w:pPr>
        <w:spacing w:before="0" w:after="0"/>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pPr>
        <w:spacing w:before="0" w:after="0"/>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Е.А.Таскаева</w:t>
      </w:r>
      <w:r>
        <w:rPr>
          <w:rFonts w:ascii="Times New Roman" w:eastAsia="Times New Roman" w:hAnsi="Times New Roman" w:cs="Times New Roman"/>
          <w:sz w:val="28"/>
          <w:szCs w:val="28"/>
        </w:rPr>
        <w:t xml:space="preserve"> </w:t>
      </w:r>
    </w:p>
    <w:p>
      <w:pPr>
        <w:spacing w:before="0" w:after="0"/>
        <w:rPr>
          <w:sz w:val="28"/>
          <w:szCs w:val="28"/>
        </w:rPr>
      </w:pPr>
    </w:p>
    <w:p>
      <w:pPr>
        <w:spacing w:before="0" w:after="0"/>
        <w:jc w:val="both"/>
        <w:rPr>
          <w:sz w:val="28"/>
          <w:szCs w:val="28"/>
        </w:rPr>
      </w:pPr>
    </w:p>
    <w:p>
      <w:pPr>
        <w:spacing w:before="0" w:after="0"/>
        <w:jc w:val="both"/>
        <w:rPr>
          <w:sz w:val="28"/>
          <w:szCs w:val="28"/>
        </w:rPr>
      </w:pPr>
    </w:p>
    <w:p>
      <w:pPr>
        <w:spacing w:before="0" w:after="0"/>
        <w:rPr>
          <w:sz w:val="28"/>
          <w:szCs w:val="28"/>
        </w:rPr>
      </w:pPr>
    </w:p>
    <w:p>
      <w:pPr>
        <w:spacing w:before="0" w:after="0"/>
        <w:rPr>
          <w:sz w:val="28"/>
          <w:szCs w:val="28"/>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PassportDatagrp-19rplc-7">
    <w:name w:val="cat-PassportData grp-19 rplc-7"/>
    <w:basedOn w:val="DefaultParagraphFont"/>
  </w:style>
  <w:style w:type="character" w:customStyle="1" w:styleId="cat-UserDefinedgrp-32rplc-8">
    <w:name w:val="cat-UserDefined grp-32 rplc-8"/>
    <w:basedOn w:val="DefaultParagraphFont"/>
  </w:style>
  <w:style w:type="character" w:customStyle="1" w:styleId="cat-UserDefinedgrp-33rplc-9">
    <w:name w:val="cat-UserDefined grp-33 rplc-9"/>
    <w:basedOn w:val="DefaultParagraphFont"/>
  </w:style>
  <w:style w:type="character" w:customStyle="1" w:styleId="cat-ExternalSystemDefinedgrp-31rplc-11">
    <w:name w:val="cat-ExternalSystemDefined grp-31 rplc-11"/>
    <w:basedOn w:val="DefaultParagraphFont"/>
  </w:style>
  <w:style w:type="character" w:customStyle="1" w:styleId="cat-ExternalSystemDefinedgrp-30rplc-13">
    <w:name w:val="cat-ExternalSystemDefined grp-30 rplc-13"/>
    <w:basedOn w:val="DefaultParagraphFont"/>
  </w:style>
  <w:style w:type="character" w:customStyle="1" w:styleId="cat-CarMakeModelgrp-22rplc-18">
    <w:name w:val="cat-CarMakeModel grp-22 rplc-18"/>
    <w:basedOn w:val="DefaultParagraphFont"/>
  </w:style>
  <w:style w:type="character" w:customStyle="1" w:styleId="cat-UserDefinedgrp-35rplc-19">
    <w:name w:val="cat-UserDefined grp-35 rplc-19"/>
    <w:basedOn w:val="DefaultParagraphFont"/>
  </w:style>
  <w:style w:type="character" w:customStyle="1" w:styleId="cat-CarNumbergrp-23rplc-20">
    <w:name w:val="cat-CarNumber grp-23 rplc-20"/>
    <w:basedOn w:val="DefaultParagraphFont"/>
  </w:style>
  <w:style w:type="character" w:customStyle="1" w:styleId="cat-UserDefinedgrp-34rplc-25">
    <w:name w:val="cat-UserDefined grp-34 rplc-25"/>
    <w:basedOn w:val="DefaultParagraphFont"/>
  </w:style>
  <w:style w:type="character" w:customStyle="1" w:styleId="cat-CarMakeModelgrp-22rplc-32">
    <w:name w:val="cat-CarMakeModel grp-22 rplc-32"/>
    <w:basedOn w:val="DefaultParagraphFont"/>
  </w:style>
  <w:style w:type="character" w:customStyle="1" w:styleId="cat-UserDefinedgrp-35rplc-33">
    <w:name w:val="cat-UserDefined grp-35 rplc-33"/>
    <w:basedOn w:val="DefaultParagraphFont"/>
  </w:style>
  <w:style w:type="character" w:customStyle="1" w:styleId="cat-CarNumbergrp-23rplc-34">
    <w:name w:val="cat-CarNumber grp-23 rplc-34"/>
    <w:basedOn w:val="DefaultParagraphFont"/>
  </w:style>
  <w:style w:type="character" w:customStyle="1" w:styleId="cat-CarMakeModelgrp-22rplc-38">
    <w:name w:val="cat-CarMakeModel grp-22 rplc-38"/>
    <w:basedOn w:val="DefaultParagraphFont"/>
  </w:style>
  <w:style w:type="character" w:customStyle="1" w:styleId="cat-UserDefinedgrp-35rplc-39">
    <w:name w:val="cat-UserDefined grp-35 rplc-39"/>
    <w:basedOn w:val="DefaultParagraphFont"/>
  </w:style>
  <w:style w:type="character" w:customStyle="1" w:styleId="cat-CarNumbergrp-23rplc-40">
    <w:name w:val="cat-CarNumber grp-23 rplc-40"/>
    <w:basedOn w:val="DefaultParagraphFont"/>
  </w:style>
  <w:style w:type="character" w:customStyle="1" w:styleId="cat-CarMakeModelgrp-22rplc-45">
    <w:name w:val="cat-CarMakeModel grp-22 rplc-45"/>
    <w:basedOn w:val="DefaultParagraphFont"/>
  </w:style>
  <w:style w:type="character" w:customStyle="1" w:styleId="cat-UserDefinedgrp-35rplc-46">
    <w:name w:val="cat-UserDefined grp-35 rplc-46"/>
    <w:basedOn w:val="DefaultParagraphFont"/>
  </w:style>
  <w:style w:type="character" w:customStyle="1" w:styleId="cat-CarNumbergrp-23rplc-47">
    <w:name w:val="cat-CarNumber grp-23 rplc-47"/>
    <w:basedOn w:val="DefaultParagraphFont"/>
  </w:style>
  <w:style w:type="character" w:customStyle="1" w:styleId="cat-CarMakeModelgrp-22rplc-50">
    <w:name w:val="cat-CarMakeModel grp-22 rplc-50"/>
    <w:basedOn w:val="DefaultParagraphFont"/>
  </w:style>
  <w:style w:type="character" w:customStyle="1" w:styleId="cat-UserDefinedgrp-35rplc-51">
    <w:name w:val="cat-UserDefined grp-35 rplc-51"/>
    <w:basedOn w:val="DefaultParagraphFont"/>
  </w:style>
  <w:style w:type="character" w:customStyle="1" w:styleId="cat-CarNumbergrp-23rplc-52">
    <w:name w:val="cat-CarNumber grp-23 rplc-52"/>
    <w:basedOn w:val="DefaultParagraphFont"/>
  </w:style>
  <w:style w:type="character" w:customStyle="1" w:styleId="cat-OrganizationNamegrp-20rplc-58">
    <w:name w:val="cat-OrganizationName grp-20 rplc-58"/>
    <w:basedOn w:val="DefaultParagraphFont"/>
  </w:style>
  <w:style w:type="character" w:customStyle="1" w:styleId="cat-UserDefinedgrp-36rplc-66">
    <w:name w:val="cat-UserDefined grp-36 rplc-66"/>
    <w:basedOn w:val="DefaultParagraphFont"/>
  </w:style>
  <w:style w:type="character" w:customStyle="1" w:styleId="cat-UserDefinedgrp-37rplc-68">
    <w:name w:val="cat-UserDefined grp-37 rplc-68"/>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login.consultant.ru/link/?req=doc&amp;demo=2&amp;base=LAW&amp;n=391769&amp;dst=100015&amp;field=134&amp;date=24.07.2022" TargetMode="External" /><Relationship Id="rId5" Type="http://schemas.openxmlformats.org/officeDocument/2006/relationships/hyperlink" Target="https://login.consultant.ru/link/?req=doc&amp;demo=2&amp;base=LAW&amp;n=422113&amp;dst=2255&amp;field=134&amp;date=24.07.2022" TargetMode="Externa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